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53CCA" w14:textId="3562AF6B" w:rsidR="00836E6C" w:rsidRPr="00836E6C" w:rsidRDefault="00836E6C" w:rsidP="00836E6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E6C">
        <w:rPr>
          <w:rFonts w:ascii="Times New Roman" w:eastAsia="Times New Roman" w:hAnsi="Times New Roman" w:cs="Times New Roman"/>
          <w:b/>
          <w:sz w:val="24"/>
          <w:szCs w:val="24"/>
        </w:rPr>
        <w:t>Описа</w:t>
      </w:r>
      <w:r w:rsidR="00EA776D">
        <w:rPr>
          <w:rFonts w:ascii="Times New Roman" w:eastAsia="Times New Roman" w:hAnsi="Times New Roman" w:cs="Times New Roman"/>
          <w:b/>
          <w:sz w:val="24"/>
          <w:szCs w:val="24"/>
        </w:rPr>
        <w:t>ние учебного плана ГБОУ лицея №3</w:t>
      </w:r>
      <w:r w:rsidRPr="00836E6C">
        <w:rPr>
          <w:rFonts w:ascii="Times New Roman" w:eastAsia="Times New Roman" w:hAnsi="Times New Roman" w:cs="Times New Roman"/>
          <w:b/>
          <w:sz w:val="24"/>
          <w:szCs w:val="24"/>
        </w:rPr>
        <w:t>29 Невского</w:t>
      </w:r>
      <w:r w:rsidR="007F1751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Санкт-Петербурга на 202</w:t>
      </w:r>
      <w:r w:rsidR="008D797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F1751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8D7978">
        <w:rPr>
          <w:rFonts w:ascii="Times New Roman" w:eastAsia="Times New Roman" w:hAnsi="Times New Roman" w:cs="Times New Roman"/>
          <w:b/>
          <w:sz w:val="24"/>
          <w:szCs w:val="24"/>
        </w:rPr>
        <w:t xml:space="preserve">6 </w:t>
      </w:r>
      <w:r w:rsidRPr="00836E6C">
        <w:rPr>
          <w:rFonts w:ascii="Times New Roman" w:eastAsia="Times New Roman" w:hAnsi="Times New Roman" w:cs="Times New Roman"/>
          <w:b/>
          <w:sz w:val="24"/>
          <w:szCs w:val="24"/>
        </w:rPr>
        <w:t>учебный год</w:t>
      </w:r>
    </w:p>
    <w:p w14:paraId="7D3A0A9D" w14:textId="77777777" w:rsidR="00836E6C" w:rsidRDefault="00836E6C" w:rsidP="00A935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B62531" w14:textId="77777777" w:rsidR="00A93543" w:rsidRPr="00836E6C" w:rsidRDefault="00A93543" w:rsidP="00836E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E6C">
        <w:rPr>
          <w:rFonts w:ascii="Times New Roman" w:eastAsia="Times New Roman" w:hAnsi="Times New Roman" w:cs="Times New Roman"/>
          <w:sz w:val="24"/>
          <w:szCs w:val="24"/>
        </w:rPr>
        <w:t>Учебный план ГБОУ лицея №329 Невского района Санкт-Петербурга соответствует действующему законодательству РФ в области образования</w:t>
      </w:r>
      <w:r w:rsidR="00836E6C" w:rsidRPr="00836E6C">
        <w:rPr>
          <w:rFonts w:ascii="Times New Roman" w:eastAsia="Times New Roman" w:hAnsi="Times New Roman" w:cs="Times New Roman"/>
          <w:sz w:val="24"/>
          <w:szCs w:val="24"/>
        </w:rPr>
        <w:t xml:space="preserve">, является </w:t>
      </w:r>
      <w:r w:rsidR="00836E6C" w:rsidRPr="00836E6C">
        <w:rPr>
          <w:rFonts w:ascii="Times New Roman" w:hAnsi="Times New Roman" w:cs="Times New Roman"/>
          <w:color w:val="000000"/>
          <w:sz w:val="24"/>
          <w:szCs w:val="24"/>
          <w:shd w:val="clear" w:color="auto" w:fill="F9F9F7"/>
        </w:rPr>
        <w:t>нормативным правовым актом, регламентирующим перечень предметов и объём учебного времени, отводимого на их изучение по ступеням начального общего, основного общего и среднего общего образования и учебным годам, определяющий организационно-педагогические особенности реализации программ общего образования, личностно ориентированный подход в образовании и профили обучения.</w:t>
      </w:r>
    </w:p>
    <w:p w14:paraId="04BDA1E5" w14:textId="77777777" w:rsidR="00836E6C" w:rsidRPr="00836E6C" w:rsidRDefault="00836E6C" w:rsidP="00836E6C">
      <w:pPr>
        <w:pStyle w:val="a3"/>
        <w:shd w:val="clear" w:color="auto" w:fill="F9F9F7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836E6C">
        <w:rPr>
          <w:color w:val="000000"/>
        </w:rPr>
        <w:t>Учебный план разработан с учётом особенностей развития школы и направлен на</w:t>
      </w:r>
      <w:r>
        <w:rPr>
          <w:color w:val="000000"/>
        </w:rPr>
        <w:t xml:space="preserve"> </w:t>
      </w:r>
      <w:r w:rsidRPr="00836E6C">
        <w:rPr>
          <w:color w:val="000000"/>
        </w:rPr>
        <w:t>достижение следующих </w:t>
      </w:r>
      <w:r w:rsidRPr="00836E6C">
        <w:rPr>
          <w:b/>
          <w:bCs/>
          <w:color w:val="000000"/>
        </w:rPr>
        <w:t>целей:</w:t>
      </w:r>
    </w:p>
    <w:p w14:paraId="79F8808A" w14:textId="77777777" w:rsidR="00836E6C" w:rsidRPr="00836E6C" w:rsidRDefault="00836E6C" w:rsidP="00836E6C">
      <w:pPr>
        <w:pStyle w:val="a3"/>
        <w:shd w:val="clear" w:color="auto" w:fill="F9F9F7"/>
        <w:spacing w:before="0" w:beforeAutospacing="0" w:after="0" w:afterAutospacing="0" w:line="360" w:lineRule="auto"/>
        <w:jc w:val="both"/>
        <w:rPr>
          <w:color w:val="000000"/>
        </w:rPr>
      </w:pPr>
      <w:r w:rsidRPr="00836E6C">
        <w:rPr>
          <w:color w:val="000000"/>
        </w:rPr>
        <w:t>-обеспечение получения образования каждым учащимся на уровне требований государственного стандарта за счёт урочной и внеурочной деятельности,</w:t>
      </w:r>
    </w:p>
    <w:p w14:paraId="4D6830BB" w14:textId="77777777" w:rsidR="00836E6C" w:rsidRPr="00836E6C" w:rsidRDefault="00836E6C" w:rsidP="00836E6C">
      <w:pPr>
        <w:pStyle w:val="a3"/>
        <w:shd w:val="clear" w:color="auto" w:fill="F9F9F7"/>
        <w:spacing w:before="0" w:beforeAutospacing="0" w:after="0" w:afterAutospacing="0" w:line="360" w:lineRule="auto"/>
        <w:jc w:val="both"/>
        <w:rPr>
          <w:color w:val="000000"/>
        </w:rPr>
      </w:pPr>
      <w:r w:rsidRPr="00836E6C">
        <w:rPr>
          <w:color w:val="000000"/>
        </w:rPr>
        <w:t>-интеллектуально-личностное развитие учащихся через организацию спецкурсов, курсов по выбору; внеурочной деятельности; профильное изучения предметов;</w:t>
      </w:r>
    </w:p>
    <w:p w14:paraId="312266DA" w14:textId="77777777" w:rsidR="00836E6C" w:rsidRPr="00836E6C" w:rsidRDefault="00836E6C" w:rsidP="00836E6C">
      <w:pPr>
        <w:pStyle w:val="a3"/>
        <w:shd w:val="clear" w:color="auto" w:fill="F9F9F7"/>
        <w:spacing w:before="0" w:beforeAutospacing="0" w:after="0" w:afterAutospacing="0" w:line="360" w:lineRule="auto"/>
        <w:jc w:val="both"/>
        <w:rPr>
          <w:color w:val="000000"/>
        </w:rPr>
      </w:pPr>
      <w:r w:rsidRPr="00836E6C">
        <w:rPr>
          <w:color w:val="000000"/>
        </w:rPr>
        <w:t>-обеспечение готовности учащихся к продолжению образования, осознанному выбору профессии;</w:t>
      </w:r>
    </w:p>
    <w:p w14:paraId="0FD088C6" w14:textId="77777777" w:rsidR="00836E6C" w:rsidRPr="00836E6C" w:rsidRDefault="00836E6C" w:rsidP="00836E6C">
      <w:pPr>
        <w:pStyle w:val="a3"/>
        <w:shd w:val="clear" w:color="auto" w:fill="F9F9F7"/>
        <w:spacing w:before="0" w:beforeAutospacing="0" w:after="0" w:afterAutospacing="0" w:line="360" w:lineRule="auto"/>
        <w:jc w:val="both"/>
        <w:rPr>
          <w:color w:val="000000"/>
        </w:rPr>
      </w:pPr>
      <w:r w:rsidRPr="00836E6C">
        <w:rPr>
          <w:b/>
          <w:bCs/>
          <w:color w:val="000000"/>
        </w:rPr>
        <w:t>-</w:t>
      </w:r>
      <w:r w:rsidRPr="00836E6C">
        <w:rPr>
          <w:color w:val="000000"/>
        </w:rPr>
        <w:t>реализация творческих способностей обучающихся через включение их в проектно-</w:t>
      </w:r>
    </w:p>
    <w:p w14:paraId="4E1BC3A9" w14:textId="77777777" w:rsidR="00836E6C" w:rsidRPr="00836E6C" w:rsidRDefault="00836E6C" w:rsidP="00836E6C">
      <w:pPr>
        <w:pStyle w:val="a3"/>
        <w:shd w:val="clear" w:color="auto" w:fill="F9F9F7"/>
        <w:spacing w:before="0" w:beforeAutospacing="0" w:after="0" w:afterAutospacing="0" w:line="360" w:lineRule="auto"/>
        <w:jc w:val="both"/>
        <w:rPr>
          <w:color w:val="000000"/>
        </w:rPr>
      </w:pPr>
      <w:r w:rsidRPr="00836E6C">
        <w:rPr>
          <w:color w:val="000000"/>
        </w:rPr>
        <w:t>исследовательскую деятельность;</w:t>
      </w:r>
    </w:p>
    <w:p w14:paraId="1A2DF8EC" w14:textId="77777777" w:rsidR="00836E6C" w:rsidRPr="00836E6C" w:rsidRDefault="00836E6C" w:rsidP="00836E6C">
      <w:pPr>
        <w:pStyle w:val="a3"/>
        <w:shd w:val="clear" w:color="auto" w:fill="F9F9F7"/>
        <w:spacing w:before="0" w:beforeAutospacing="0" w:after="0" w:afterAutospacing="0" w:line="360" w:lineRule="auto"/>
        <w:jc w:val="both"/>
        <w:rPr>
          <w:color w:val="000000"/>
        </w:rPr>
      </w:pPr>
      <w:r w:rsidRPr="00836E6C">
        <w:rPr>
          <w:color w:val="000000"/>
        </w:rPr>
        <w:t>-формирование представлений о физическом и нравственном здоровье как элементе духовно-нравственной культуры;</w:t>
      </w:r>
    </w:p>
    <w:p w14:paraId="70B336FF" w14:textId="77777777" w:rsidR="00836E6C" w:rsidRPr="00836E6C" w:rsidRDefault="00836E6C" w:rsidP="00836E6C">
      <w:pPr>
        <w:pStyle w:val="a3"/>
        <w:shd w:val="clear" w:color="auto" w:fill="F9F9F7"/>
        <w:spacing w:before="0" w:beforeAutospacing="0" w:after="0" w:afterAutospacing="0" w:line="360" w:lineRule="auto"/>
        <w:jc w:val="both"/>
        <w:rPr>
          <w:color w:val="000000"/>
        </w:rPr>
      </w:pPr>
      <w:r w:rsidRPr="00836E6C">
        <w:rPr>
          <w:color w:val="000000"/>
        </w:rPr>
        <w:t>-комплексное решение задач учебной и воспитательной работы</w:t>
      </w:r>
    </w:p>
    <w:p w14:paraId="2651B67F" w14:textId="77777777" w:rsidR="00836E6C" w:rsidRPr="00836E6C" w:rsidRDefault="00836E6C" w:rsidP="00836E6C">
      <w:pPr>
        <w:pStyle w:val="a3"/>
        <w:shd w:val="clear" w:color="auto" w:fill="F9F9F7"/>
        <w:spacing w:before="0" w:beforeAutospacing="0" w:after="0" w:afterAutospacing="0" w:line="360" w:lineRule="auto"/>
        <w:jc w:val="both"/>
        <w:rPr>
          <w:color w:val="000000"/>
        </w:rPr>
      </w:pPr>
      <w:r w:rsidRPr="00836E6C">
        <w:rPr>
          <w:color w:val="000000"/>
        </w:rPr>
        <w:t>-обеспечение преемственности между ступенями образования.</w:t>
      </w:r>
    </w:p>
    <w:p w14:paraId="27D2E24E" w14:textId="77777777" w:rsidR="00A93543" w:rsidRPr="00A93543" w:rsidRDefault="00A93543" w:rsidP="00836E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4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93543">
        <w:rPr>
          <w:rFonts w:ascii="Times New Roman" w:eastAsia="Times New Roman" w:hAnsi="Times New Roman" w:cs="Times New Roman"/>
          <w:sz w:val="24"/>
          <w:szCs w:val="24"/>
        </w:rPr>
        <w:t>Учебный план определяет максимальный объем учебной нагрузки обучающихся, распределяет учебное время, отводимое на освоение федерального и школьного компонентов государственного образовательного стандарта по классам и образовательным областям, предметам, опираясь на опыт, практику и традиции отечественной и мировой школы.</w:t>
      </w:r>
    </w:p>
    <w:p w14:paraId="60409EB4" w14:textId="77777777" w:rsidR="00A93543" w:rsidRPr="00A93543" w:rsidRDefault="00A93543" w:rsidP="00A935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4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93543">
        <w:rPr>
          <w:rFonts w:ascii="Times New Roman" w:eastAsia="Times New Roman" w:hAnsi="Times New Roman" w:cs="Times New Roman"/>
          <w:sz w:val="24"/>
          <w:szCs w:val="24"/>
        </w:rPr>
        <w:t>Учебный план является механизмом разграничения полномочий общеобразовательного учреждения, федеральных органов управления за счет разделения содержания на федеральный и школьный компоненты.</w:t>
      </w:r>
    </w:p>
    <w:p w14:paraId="2A154D76" w14:textId="77777777" w:rsidR="00A93543" w:rsidRPr="00A93543" w:rsidRDefault="00A93543" w:rsidP="00A935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43">
        <w:rPr>
          <w:rFonts w:ascii="Times New Roman" w:eastAsia="Times New Roman" w:hAnsi="Times New Roman" w:cs="Times New Roman"/>
          <w:b/>
          <w:bCs/>
          <w:sz w:val="24"/>
          <w:szCs w:val="24"/>
        </w:rPr>
        <w:t> Инвариантная часть плана</w:t>
      </w:r>
      <w:r w:rsidRPr="00A93543">
        <w:rPr>
          <w:rFonts w:ascii="Times New Roman" w:eastAsia="Times New Roman" w:hAnsi="Times New Roman" w:cs="Times New Roman"/>
          <w:sz w:val="24"/>
          <w:szCs w:val="24"/>
        </w:rPr>
        <w:t xml:space="preserve"> полностью реализует федеральный компонент государственного образовательного стандарта, который обеспечивает единство </w:t>
      </w:r>
      <w:r w:rsidRPr="00A93543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образовательного пространства РФ и гарантирует овладение выпускниками необходимым минимумом знаний, умений и навыков.</w:t>
      </w:r>
    </w:p>
    <w:p w14:paraId="0E497B31" w14:textId="77777777" w:rsidR="00A93543" w:rsidRPr="00A93543" w:rsidRDefault="00A93543" w:rsidP="00A935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43">
        <w:rPr>
          <w:rFonts w:ascii="Times New Roman" w:eastAsia="Times New Roman" w:hAnsi="Times New Roman" w:cs="Times New Roman"/>
          <w:b/>
          <w:bCs/>
          <w:sz w:val="24"/>
          <w:szCs w:val="24"/>
        </w:rPr>
        <w:t> Вариативная часть учебного плана</w:t>
      </w:r>
      <w:r w:rsidRPr="00A93543">
        <w:rPr>
          <w:rFonts w:ascii="Times New Roman" w:eastAsia="Times New Roman" w:hAnsi="Times New Roman" w:cs="Times New Roman"/>
          <w:sz w:val="24"/>
          <w:szCs w:val="24"/>
        </w:rPr>
        <w:t> обеспечивает реализацию школьного компонента. Часы вариативной части используются на изучение учебных предметов и курсов по выбору.</w:t>
      </w:r>
    </w:p>
    <w:p w14:paraId="3407B9AE" w14:textId="77777777" w:rsidR="00836E6C" w:rsidRPr="00836E6C" w:rsidRDefault="00836E6C" w:rsidP="00836E6C">
      <w:pPr>
        <w:spacing w:after="0" w:line="360" w:lineRule="auto"/>
        <w:ind w:firstLine="708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836E6C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eastAsia="Times New Roman" w:hAnsi="Times New Roman" w:cs="Times New Roman"/>
          <w:sz w:val="24"/>
          <w:szCs w:val="24"/>
        </w:rPr>
        <w:t>лицея №329</w:t>
      </w:r>
      <w:r w:rsidRPr="00836E6C">
        <w:rPr>
          <w:rFonts w:ascii="Times New Roman" w:eastAsia="Times New Roman" w:hAnsi="Times New Roman" w:cs="Times New Roman"/>
          <w:sz w:val="24"/>
          <w:szCs w:val="24"/>
        </w:rPr>
        <w:t xml:space="preserve"> является основным документом для организации учебного процесса в образовательном учреждении и освоения программ начального общего, основного общего и среднего общего образования.</w:t>
      </w:r>
    </w:p>
    <w:p w14:paraId="276B0880" w14:textId="77777777" w:rsidR="00836E6C" w:rsidRPr="00836E6C" w:rsidRDefault="00836E6C" w:rsidP="00836E6C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836E6C">
        <w:rPr>
          <w:rFonts w:ascii="Trebuchet MS" w:eastAsia="Times New Roman" w:hAnsi="Trebuchet MS" w:cs="Times New Roman"/>
          <w:sz w:val="24"/>
          <w:szCs w:val="24"/>
        </w:rPr>
        <w:t> </w:t>
      </w:r>
      <w:r w:rsidRPr="00836E6C">
        <w:rPr>
          <w:rFonts w:ascii="Times New Roman" w:eastAsia="Times New Roman" w:hAnsi="Times New Roman" w:cs="Times New Roman"/>
          <w:sz w:val="24"/>
          <w:szCs w:val="24"/>
        </w:rPr>
        <w:t>Состоит из следующих разделов:</w:t>
      </w:r>
    </w:p>
    <w:p w14:paraId="5031EA7E" w14:textId="77777777" w:rsidR="00836E6C" w:rsidRPr="00836E6C" w:rsidRDefault="00836E6C" w:rsidP="00836E6C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836E6C">
        <w:rPr>
          <w:rFonts w:ascii="Trebuchet MS" w:eastAsia="Times New Roman" w:hAnsi="Trebuchet MS" w:cs="Times New Roman"/>
          <w:sz w:val="24"/>
          <w:szCs w:val="24"/>
        </w:rPr>
        <w:t> </w:t>
      </w:r>
      <w:r w:rsidRPr="00836E6C">
        <w:rPr>
          <w:rFonts w:ascii="Times New Roman" w:eastAsia="Times New Roman" w:hAnsi="Times New Roman" w:cs="Times New Roman"/>
          <w:sz w:val="24"/>
          <w:szCs w:val="24"/>
        </w:rPr>
        <w:t>I. Общие положения учебного плана.</w:t>
      </w:r>
    </w:p>
    <w:p w14:paraId="25FDD55E" w14:textId="27B7CACB" w:rsidR="00836E6C" w:rsidRPr="00836E6C" w:rsidRDefault="00836E6C" w:rsidP="00836E6C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836E6C">
        <w:rPr>
          <w:rFonts w:ascii="Trebuchet MS" w:eastAsia="Times New Roman" w:hAnsi="Trebuchet MS" w:cs="Times New Roman"/>
          <w:sz w:val="24"/>
          <w:szCs w:val="24"/>
        </w:rPr>
        <w:t> </w:t>
      </w:r>
      <w:r w:rsidRPr="00836E6C">
        <w:rPr>
          <w:rFonts w:ascii="Times New Roman" w:eastAsia="Times New Roman" w:hAnsi="Times New Roman" w:cs="Times New Roman"/>
          <w:sz w:val="24"/>
          <w:szCs w:val="24"/>
        </w:rPr>
        <w:t xml:space="preserve">1. Нормативные документы, на основании которых сформирован учебный план ГБОУ </w:t>
      </w:r>
      <w:r w:rsidR="00B25E3C">
        <w:rPr>
          <w:rFonts w:ascii="Times New Roman" w:eastAsia="Times New Roman" w:hAnsi="Times New Roman" w:cs="Times New Roman"/>
          <w:sz w:val="24"/>
          <w:szCs w:val="24"/>
        </w:rPr>
        <w:t>лицея № 329</w:t>
      </w:r>
      <w:r w:rsidRPr="00836E6C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 w:rsidR="007F1751">
        <w:rPr>
          <w:rFonts w:ascii="Times New Roman" w:eastAsia="Times New Roman" w:hAnsi="Times New Roman" w:cs="Times New Roman"/>
          <w:sz w:val="24"/>
          <w:szCs w:val="24"/>
        </w:rPr>
        <w:t>2</w:t>
      </w:r>
      <w:r w:rsidR="008D7978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5E3C">
        <w:rPr>
          <w:rFonts w:ascii="Times New Roman" w:eastAsia="Times New Roman" w:hAnsi="Times New Roman" w:cs="Times New Roman"/>
          <w:sz w:val="24"/>
          <w:szCs w:val="24"/>
        </w:rPr>
        <w:t>/</w:t>
      </w:r>
      <w:r w:rsidR="007F175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D797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36E6C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14:paraId="15EF38B7" w14:textId="77777777" w:rsidR="00836E6C" w:rsidRPr="00836E6C" w:rsidRDefault="00836E6C" w:rsidP="00836E6C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836E6C">
        <w:rPr>
          <w:rFonts w:ascii="Trebuchet MS" w:eastAsia="Times New Roman" w:hAnsi="Trebuchet MS" w:cs="Times New Roman"/>
          <w:sz w:val="24"/>
          <w:szCs w:val="24"/>
        </w:rPr>
        <w:t> </w:t>
      </w:r>
      <w:r w:rsidRPr="00836E6C">
        <w:rPr>
          <w:rFonts w:ascii="Times New Roman" w:eastAsia="Times New Roman" w:hAnsi="Times New Roman" w:cs="Times New Roman"/>
          <w:sz w:val="24"/>
          <w:szCs w:val="24"/>
        </w:rPr>
        <w:t>2. Режим функционирования ОУ.</w:t>
      </w:r>
    </w:p>
    <w:p w14:paraId="155F757D" w14:textId="77777777" w:rsidR="00836E6C" w:rsidRPr="00836E6C" w:rsidRDefault="00836E6C" w:rsidP="00836E6C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836E6C">
        <w:rPr>
          <w:rFonts w:ascii="Trebuchet MS" w:eastAsia="Times New Roman" w:hAnsi="Trebuchet MS" w:cs="Times New Roman"/>
          <w:sz w:val="24"/>
          <w:szCs w:val="24"/>
        </w:rPr>
        <w:t> </w:t>
      </w:r>
      <w:r w:rsidRPr="00836E6C">
        <w:rPr>
          <w:rFonts w:ascii="Times New Roman" w:eastAsia="Times New Roman" w:hAnsi="Times New Roman" w:cs="Times New Roman"/>
          <w:sz w:val="24"/>
          <w:szCs w:val="24"/>
        </w:rPr>
        <w:t>3. Особенности организации учебного процесса.</w:t>
      </w:r>
    </w:p>
    <w:p w14:paraId="0A2AE7F2" w14:textId="77777777" w:rsidR="00836E6C" w:rsidRPr="00836E6C" w:rsidRDefault="00836E6C" w:rsidP="00836E6C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836E6C">
        <w:rPr>
          <w:rFonts w:ascii="Trebuchet MS" w:eastAsia="Times New Roman" w:hAnsi="Trebuchet MS" w:cs="Times New Roman"/>
          <w:sz w:val="24"/>
          <w:szCs w:val="24"/>
        </w:rPr>
        <w:t> </w:t>
      </w:r>
      <w:r w:rsidRPr="00836E6C">
        <w:rPr>
          <w:rFonts w:ascii="Times New Roman" w:eastAsia="Times New Roman" w:hAnsi="Times New Roman" w:cs="Times New Roman"/>
          <w:sz w:val="24"/>
          <w:szCs w:val="24"/>
        </w:rPr>
        <w:t>II. Таблицы недельной и годовой учебной нагрузки с пояснительными записками по начальному, основному и среднему образованию.</w:t>
      </w:r>
    </w:p>
    <w:p w14:paraId="2B10F6D9" w14:textId="77777777" w:rsidR="00836E6C" w:rsidRPr="00836E6C" w:rsidRDefault="00836E6C" w:rsidP="00836E6C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836E6C">
        <w:rPr>
          <w:rFonts w:ascii="Trebuchet MS" w:eastAsia="Times New Roman" w:hAnsi="Trebuchet MS" w:cs="Times New Roman"/>
          <w:sz w:val="24"/>
          <w:szCs w:val="24"/>
        </w:rPr>
        <w:t> </w:t>
      </w:r>
      <w:r w:rsidRPr="00836E6C">
        <w:rPr>
          <w:rFonts w:ascii="Times New Roman" w:eastAsia="Times New Roman" w:hAnsi="Times New Roman" w:cs="Times New Roman"/>
          <w:sz w:val="24"/>
          <w:szCs w:val="24"/>
        </w:rPr>
        <w:t>III. Приложение. Учебно-методический комплекс.</w:t>
      </w:r>
    </w:p>
    <w:p w14:paraId="44DAA4B2" w14:textId="77777777" w:rsidR="00836E6C" w:rsidRPr="00836E6C" w:rsidRDefault="00836E6C" w:rsidP="00836E6C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836E6C">
        <w:rPr>
          <w:rFonts w:ascii="Trebuchet MS" w:eastAsia="Times New Roman" w:hAnsi="Trebuchet MS" w:cs="Times New Roman"/>
          <w:sz w:val="24"/>
          <w:szCs w:val="24"/>
        </w:rPr>
        <w:t> </w:t>
      </w:r>
    </w:p>
    <w:p w14:paraId="12ED0D8B" w14:textId="77777777" w:rsidR="00E125DF" w:rsidRPr="00A93543" w:rsidRDefault="00E125DF" w:rsidP="00A935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25DF" w:rsidRPr="00A93543" w:rsidSect="00925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543"/>
    <w:rsid w:val="000A4703"/>
    <w:rsid w:val="001D64FE"/>
    <w:rsid w:val="002001ED"/>
    <w:rsid w:val="002D3FE7"/>
    <w:rsid w:val="00596CA5"/>
    <w:rsid w:val="007F1751"/>
    <w:rsid w:val="00836E6C"/>
    <w:rsid w:val="008D7978"/>
    <w:rsid w:val="00925EEA"/>
    <w:rsid w:val="00942ECA"/>
    <w:rsid w:val="009C0F6A"/>
    <w:rsid w:val="00A93543"/>
    <w:rsid w:val="00B25E3C"/>
    <w:rsid w:val="00BA415E"/>
    <w:rsid w:val="00C17B38"/>
    <w:rsid w:val="00D33DEA"/>
    <w:rsid w:val="00E125DF"/>
    <w:rsid w:val="00EA776D"/>
    <w:rsid w:val="00ED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0A14"/>
  <w15:docId w15:val="{F2F93D0A-690D-4F43-BD51-9AA09518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6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D50DB-05AC-4D50-A992-EF8B8B24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329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Ryazanova</cp:lastModifiedBy>
  <cp:revision>20</cp:revision>
  <cp:lastPrinted>2023-09-05T05:03:00Z</cp:lastPrinted>
  <dcterms:created xsi:type="dcterms:W3CDTF">2017-09-25T10:56:00Z</dcterms:created>
  <dcterms:modified xsi:type="dcterms:W3CDTF">2025-09-02T12:01:00Z</dcterms:modified>
</cp:coreProperties>
</file>